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C864" w14:textId="75B377D4" w:rsidR="00380F4D" w:rsidRPr="00153078" w:rsidRDefault="00380F4D" w:rsidP="00EA0AA2">
      <w:pPr>
        <w:pStyle w:val="NoSpacing"/>
        <w:spacing w:line="276" w:lineRule="auto"/>
        <w:jc w:val="center"/>
        <w:rPr>
          <w:b/>
          <w:bCs/>
        </w:rPr>
      </w:pPr>
      <w:r w:rsidRPr="00153078">
        <w:rPr>
          <w:b/>
          <w:bCs/>
        </w:rPr>
        <w:t xml:space="preserve">Authorizing an Amendment to the Shared Service Agreement with Freehold Township for Information Technology Consulting Services to Include the Programming and Installation of </w:t>
      </w:r>
      <w:r w:rsidR="00914A67">
        <w:rPr>
          <w:b/>
          <w:bCs/>
        </w:rPr>
        <w:t>Network Switches</w:t>
      </w:r>
    </w:p>
    <w:p w14:paraId="7DB88E70" w14:textId="77777777" w:rsidR="002A6B28" w:rsidRPr="00153078" w:rsidRDefault="002A6B28" w:rsidP="00380F4D">
      <w:pPr>
        <w:pStyle w:val="NoSpacing"/>
        <w:spacing w:line="276" w:lineRule="auto"/>
        <w:rPr>
          <w:b/>
        </w:rPr>
      </w:pPr>
    </w:p>
    <w:p w14:paraId="2C3D4830" w14:textId="23D979D6" w:rsidR="002A6B28" w:rsidRPr="00153078" w:rsidRDefault="002A6B28" w:rsidP="00380F4D">
      <w:pPr>
        <w:pStyle w:val="NoSpacing"/>
        <w:spacing w:line="276" w:lineRule="auto"/>
        <w:ind w:firstLine="720"/>
        <w:jc w:val="both"/>
      </w:pPr>
      <w:r w:rsidRPr="00153078">
        <w:rPr>
          <w:b/>
        </w:rPr>
        <w:t xml:space="preserve">WHEREAS, </w:t>
      </w:r>
      <w:r w:rsidRPr="00153078">
        <w:t>pursuant to the Uniform Shared Services and Consolidation Act, N.J.S.A. 40A:65-1 et seq. local units of government may enter into shared services agreements to provide services that each municipality is authorized to provide; and</w:t>
      </w:r>
    </w:p>
    <w:p w14:paraId="6923C35B" w14:textId="1C0A783E" w:rsidR="00CB416A" w:rsidRPr="00153078" w:rsidRDefault="00CB416A" w:rsidP="00380F4D">
      <w:pPr>
        <w:pStyle w:val="NoSpacing"/>
        <w:spacing w:line="276" w:lineRule="auto"/>
        <w:jc w:val="both"/>
      </w:pPr>
    </w:p>
    <w:p w14:paraId="58B39181" w14:textId="5D36D8A7" w:rsidR="00CB416A" w:rsidRPr="00153078" w:rsidRDefault="00CB416A" w:rsidP="00380F4D">
      <w:pPr>
        <w:pStyle w:val="NoSpacing"/>
        <w:spacing w:line="276" w:lineRule="auto"/>
        <w:ind w:firstLine="720"/>
        <w:jc w:val="both"/>
      </w:pPr>
      <w:r w:rsidRPr="00153078">
        <w:rPr>
          <w:b/>
        </w:rPr>
        <w:t>WHEREAS,</w:t>
      </w:r>
      <w:r w:rsidR="006123BF" w:rsidRPr="00153078">
        <w:rPr>
          <w:b/>
        </w:rPr>
        <w:t xml:space="preserve"> </w:t>
      </w:r>
      <w:r w:rsidR="006123BF" w:rsidRPr="00153078">
        <w:t>in October 2024,</w:t>
      </w:r>
      <w:r w:rsidRPr="00153078">
        <w:rPr>
          <w:b/>
        </w:rPr>
        <w:t xml:space="preserve"> </w:t>
      </w:r>
      <w:r w:rsidRPr="00153078">
        <w:t xml:space="preserve">pursuant to Resolution no. 312-10.24, the Township Council authorized a Shared Services Agreement with the Township of Freehold for Level III Project Support while both municipalities further explored an optimal combination of services that would expedite the implementation of the Township’s IT goals; and </w:t>
      </w:r>
    </w:p>
    <w:p w14:paraId="6472EB5A" w14:textId="27BBB696" w:rsidR="00CB416A" w:rsidRPr="00153078" w:rsidRDefault="00CB416A" w:rsidP="00380F4D">
      <w:pPr>
        <w:pStyle w:val="NoSpacing"/>
        <w:spacing w:line="276" w:lineRule="auto"/>
        <w:jc w:val="both"/>
      </w:pPr>
    </w:p>
    <w:p w14:paraId="5AE4B2CD" w14:textId="0C38E51C" w:rsidR="00CB416A" w:rsidRPr="00153078" w:rsidRDefault="00CB416A" w:rsidP="00380F4D">
      <w:pPr>
        <w:pStyle w:val="NoSpacing"/>
        <w:spacing w:line="276" w:lineRule="auto"/>
        <w:ind w:firstLine="720"/>
        <w:jc w:val="both"/>
      </w:pPr>
      <w:r w:rsidRPr="00153078">
        <w:rPr>
          <w:b/>
        </w:rPr>
        <w:t xml:space="preserve">WHEREAS, </w:t>
      </w:r>
      <w:r w:rsidR="00380F4D" w:rsidRPr="00153078">
        <w:t xml:space="preserve">in June 2025, </w:t>
      </w:r>
      <w:r w:rsidRPr="00153078">
        <w:t xml:space="preserve">the Township of Freehold provided a proposal to provide Non-Police Level I Base Support, Non-Police Level II Networking Support and Police Level II Networking Support in the amount of $15,380.00 per month; and </w:t>
      </w:r>
    </w:p>
    <w:p w14:paraId="512B2CA0" w14:textId="005BE459" w:rsidR="006123BF" w:rsidRPr="00153078" w:rsidRDefault="006123BF" w:rsidP="00380F4D">
      <w:pPr>
        <w:pStyle w:val="NoSpacing"/>
        <w:spacing w:line="276" w:lineRule="auto"/>
        <w:jc w:val="both"/>
      </w:pPr>
    </w:p>
    <w:p w14:paraId="6053E539" w14:textId="64C86DE5" w:rsidR="006123BF" w:rsidRPr="00153078" w:rsidRDefault="006123BF" w:rsidP="00380F4D">
      <w:pPr>
        <w:pStyle w:val="NoSpacing"/>
        <w:spacing w:line="276" w:lineRule="auto"/>
        <w:ind w:firstLine="720"/>
        <w:jc w:val="both"/>
      </w:pPr>
      <w:r w:rsidRPr="00153078">
        <w:rPr>
          <w:b/>
        </w:rPr>
        <w:t xml:space="preserve">WHEREAS, </w:t>
      </w:r>
      <w:r w:rsidRPr="00153078">
        <w:t xml:space="preserve">in June 2025, pursuant to Resolution no. 223-6.25, the Township Council authorized a Shared Services Agreement with the Township of Freehold for Non-Police Level I Base Support, Non-Police Level II Networking Support and Police Level II Networking Support; and </w:t>
      </w:r>
    </w:p>
    <w:p w14:paraId="12AC393E" w14:textId="77777777" w:rsidR="00CB416A" w:rsidRPr="00153078" w:rsidRDefault="00CB416A" w:rsidP="00380F4D">
      <w:pPr>
        <w:pStyle w:val="NoSpacing"/>
        <w:spacing w:line="276" w:lineRule="auto"/>
        <w:jc w:val="both"/>
        <w:rPr>
          <w:b/>
        </w:rPr>
      </w:pPr>
    </w:p>
    <w:p w14:paraId="37E5F763" w14:textId="6B73CB78" w:rsidR="006123BF" w:rsidRPr="00153078" w:rsidRDefault="00CB416A" w:rsidP="00380F4D">
      <w:pPr>
        <w:pStyle w:val="NoSpacing"/>
        <w:spacing w:line="276" w:lineRule="auto"/>
        <w:ind w:firstLine="720"/>
        <w:jc w:val="both"/>
      </w:pPr>
      <w:r w:rsidRPr="00153078">
        <w:rPr>
          <w:b/>
        </w:rPr>
        <w:t xml:space="preserve">WHEREAS, </w:t>
      </w:r>
      <w:r w:rsidR="006123BF" w:rsidRPr="00153078">
        <w:t xml:space="preserve">it was advised by Freehold Township in their capacity as the Township’s managed services provider that the </w:t>
      </w:r>
      <w:r w:rsidR="00153078" w:rsidRPr="00153078">
        <w:t>Township’s network switches are nearing end-of-life and can no longer be supported by updates or backups</w:t>
      </w:r>
      <w:r w:rsidR="006123BF" w:rsidRPr="00153078">
        <w:t>; and</w:t>
      </w:r>
    </w:p>
    <w:p w14:paraId="5451AD9C" w14:textId="5C7E238B" w:rsidR="00153078" w:rsidRPr="00153078" w:rsidRDefault="00153078" w:rsidP="00380F4D">
      <w:pPr>
        <w:pStyle w:val="NoSpacing"/>
        <w:spacing w:line="276" w:lineRule="auto"/>
        <w:ind w:firstLine="720"/>
        <w:jc w:val="both"/>
      </w:pPr>
    </w:p>
    <w:p w14:paraId="6E267E95" w14:textId="1EA600A1" w:rsidR="00153078" w:rsidRPr="00153078" w:rsidRDefault="00153078" w:rsidP="00153078">
      <w:pPr>
        <w:ind w:firstLine="720"/>
        <w:jc w:val="both"/>
        <w:rPr>
          <w:rFonts w:ascii="Times New Roman" w:hAnsi="Times New Roman" w:cs="Times New Roman"/>
          <w:sz w:val="24"/>
          <w:szCs w:val="24"/>
        </w:rPr>
      </w:pPr>
      <w:r w:rsidRPr="00153078">
        <w:rPr>
          <w:rFonts w:ascii="Times New Roman" w:hAnsi="Times New Roman" w:cs="Times New Roman"/>
          <w:b/>
          <w:bCs/>
          <w:sz w:val="24"/>
          <w:szCs w:val="24"/>
        </w:rPr>
        <w:t>WHEREAS,</w:t>
      </w:r>
      <w:r w:rsidRPr="00153078">
        <w:rPr>
          <w:rFonts w:ascii="Times New Roman" w:hAnsi="Times New Roman" w:cs="Times New Roman"/>
          <w:sz w:val="24"/>
          <w:szCs w:val="24"/>
        </w:rPr>
        <w:t xml:space="preserve"> network switches are an essential component of the Township’s network and are the backbone of its servers, phone system, access security, and software; and </w:t>
      </w:r>
    </w:p>
    <w:p w14:paraId="05436552" w14:textId="77777777" w:rsidR="006123BF" w:rsidRPr="00153078" w:rsidRDefault="006123BF" w:rsidP="00380F4D">
      <w:pPr>
        <w:pStyle w:val="NoSpacing"/>
        <w:spacing w:line="276" w:lineRule="auto"/>
        <w:jc w:val="both"/>
      </w:pPr>
    </w:p>
    <w:p w14:paraId="741CC009" w14:textId="544DF0BD" w:rsidR="00CB416A" w:rsidRPr="00153078" w:rsidRDefault="006123BF" w:rsidP="00380F4D">
      <w:pPr>
        <w:pStyle w:val="NoSpacing"/>
        <w:spacing w:line="276" w:lineRule="auto"/>
        <w:ind w:firstLine="720"/>
        <w:jc w:val="both"/>
      </w:pPr>
      <w:r w:rsidRPr="00153078">
        <w:rPr>
          <w:b/>
        </w:rPr>
        <w:t>WHEREAS</w:t>
      </w:r>
      <w:r w:rsidRPr="00153078">
        <w:t>, Freehold Township has furnished the attached</w:t>
      </w:r>
      <w:r w:rsidR="00380F4D" w:rsidRPr="00153078">
        <w:t xml:space="preserve"> Level III Project Support</w:t>
      </w:r>
      <w:r w:rsidRPr="00153078">
        <w:t xml:space="preserve"> proposal </w:t>
      </w:r>
      <w:r w:rsidR="00153078">
        <w:t xml:space="preserve">to program and install new network switches at the Municipal Building and Police Department </w:t>
      </w:r>
      <w:r w:rsidRPr="00153078">
        <w:t>for $</w:t>
      </w:r>
      <w:r w:rsidR="00153078">
        <w:t>15,750.00</w:t>
      </w:r>
      <w:r w:rsidRPr="00153078">
        <w:t xml:space="preserve">; and </w:t>
      </w:r>
    </w:p>
    <w:p w14:paraId="2A6A4E74" w14:textId="77777777" w:rsidR="00796545" w:rsidRPr="00153078" w:rsidRDefault="00796545" w:rsidP="00380F4D">
      <w:pPr>
        <w:pStyle w:val="NoSpacing"/>
        <w:spacing w:line="276" w:lineRule="auto"/>
        <w:jc w:val="both"/>
        <w:rPr>
          <w:highlight w:val="yellow"/>
        </w:rPr>
      </w:pPr>
    </w:p>
    <w:p w14:paraId="56F05F58" w14:textId="3AD8845E" w:rsidR="007D44FA" w:rsidRPr="00153078" w:rsidRDefault="00796545" w:rsidP="00380F4D">
      <w:pPr>
        <w:pStyle w:val="NoSpacing"/>
        <w:spacing w:line="276" w:lineRule="auto"/>
        <w:ind w:firstLine="720"/>
        <w:jc w:val="both"/>
      </w:pPr>
      <w:r w:rsidRPr="00153078">
        <w:rPr>
          <w:b/>
        </w:rPr>
        <w:t xml:space="preserve">NOW, THEREFORE, BE IT RESOLVED, </w:t>
      </w:r>
      <w:r w:rsidR="00380F4D" w:rsidRPr="00153078">
        <w:t>on this 8</w:t>
      </w:r>
      <w:r w:rsidR="00380F4D" w:rsidRPr="00153078">
        <w:rPr>
          <w:vertAlign w:val="superscript"/>
        </w:rPr>
        <w:t>th</w:t>
      </w:r>
      <w:r w:rsidR="00380F4D" w:rsidRPr="00153078">
        <w:t xml:space="preserve"> day of September 2025 that the </w:t>
      </w:r>
      <w:r w:rsidR="00380F4D" w:rsidRPr="00153078">
        <w:rPr>
          <w:rFonts w:eastAsia="Batang"/>
        </w:rPr>
        <w:t xml:space="preserve">Township Council of the Township of North Brunswick does hereby authorize </w:t>
      </w:r>
      <w:r w:rsidR="00380F4D" w:rsidRPr="00153078">
        <w:t xml:space="preserve">the Mayor to execute an amendment to the agreement with Freehold Township to provide Level III Project Support to </w:t>
      </w:r>
      <w:r w:rsidR="00A172A0">
        <w:t>program and install new network switches at the Municipal Building and Police Department</w:t>
      </w:r>
      <w:r w:rsidR="00A172A0" w:rsidRPr="00153078">
        <w:t xml:space="preserve"> </w:t>
      </w:r>
      <w:r w:rsidR="00626DDC" w:rsidRPr="00153078">
        <w:t>for</w:t>
      </w:r>
      <w:r w:rsidR="00380F4D" w:rsidRPr="00153078">
        <w:t xml:space="preserve"> the amount of $</w:t>
      </w:r>
      <w:r w:rsidR="00A172A0">
        <w:t>15,750.00</w:t>
      </w:r>
      <w:r w:rsidR="00380F4D" w:rsidRPr="00153078">
        <w:t xml:space="preserve">. </w:t>
      </w:r>
    </w:p>
    <w:p w14:paraId="432FC30A" w14:textId="1A5A40E2" w:rsidR="00EA0AA2" w:rsidRPr="00153078" w:rsidRDefault="00EA0AA2" w:rsidP="00380F4D">
      <w:pPr>
        <w:pStyle w:val="NoSpacing"/>
        <w:spacing w:line="276" w:lineRule="auto"/>
        <w:ind w:firstLine="720"/>
        <w:jc w:val="both"/>
      </w:pPr>
    </w:p>
    <w:p w14:paraId="41D2525F" w14:textId="77777777" w:rsidR="00EA0AA2" w:rsidRPr="00153078" w:rsidRDefault="00EA0AA2" w:rsidP="00956AFA">
      <w:pPr>
        <w:pStyle w:val="NoSpacing"/>
        <w:spacing w:line="276" w:lineRule="auto"/>
        <w:jc w:val="both"/>
      </w:pPr>
    </w:p>
    <w:p w14:paraId="54988DFA" w14:textId="3499F9A5" w:rsidR="00153078" w:rsidRPr="00153078" w:rsidRDefault="00153078" w:rsidP="00153078">
      <w:pPr>
        <w:jc w:val="center"/>
        <w:rPr>
          <w:rFonts w:ascii="Times New Roman" w:eastAsia="Batang" w:hAnsi="Times New Roman" w:cs="Times New Roman"/>
          <w:sz w:val="24"/>
          <w:szCs w:val="24"/>
          <w:u w:val="single"/>
        </w:rPr>
      </w:pPr>
      <w:r w:rsidRPr="00153078">
        <w:rPr>
          <w:rFonts w:ascii="Times New Roman" w:eastAsia="Batang" w:hAnsi="Times New Roman" w:cs="Times New Roman"/>
          <w:sz w:val="24"/>
          <w:szCs w:val="24"/>
          <w:u w:val="single"/>
        </w:rPr>
        <w:lastRenderedPageBreak/>
        <w:t>CERTIFICATION</w:t>
      </w:r>
    </w:p>
    <w:p w14:paraId="7B8B932C" w14:textId="2B577F79" w:rsidR="00153078" w:rsidRPr="00153078" w:rsidRDefault="00153078" w:rsidP="00153078">
      <w:pPr>
        <w:jc w:val="both"/>
        <w:rPr>
          <w:rFonts w:ascii="Times New Roman" w:eastAsia="Batang" w:hAnsi="Times New Roman" w:cs="Times New Roman"/>
          <w:sz w:val="24"/>
          <w:szCs w:val="24"/>
        </w:rPr>
      </w:pPr>
      <w:r w:rsidRPr="00153078">
        <w:rPr>
          <w:rFonts w:ascii="Times New Roman" w:hAnsi="Times New Roman" w:cs="Times New Roman"/>
          <w:sz w:val="24"/>
          <w:szCs w:val="24"/>
        </w:rPr>
        <w:t xml:space="preserve">I, Cavel Gallimore, Chief Financial Officer, hereby </w:t>
      </w:r>
      <w:r w:rsidRPr="00153078">
        <w:rPr>
          <w:rFonts w:ascii="Times New Roman" w:hAnsi="Times New Roman" w:cs="Times New Roman"/>
          <w:bCs/>
          <w:sz w:val="24"/>
          <w:szCs w:val="24"/>
        </w:rPr>
        <w:t xml:space="preserve">certify that </w:t>
      </w:r>
      <w:r w:rsidRPr="00153078">
        <w:rPr>
          <w:rFonts w:ascii="Times New Roman" w:hAnsi="Times New Roman" w:cs="Times New Roman"/>
          <w:color w:val="000000"/>
          <w:sz w:val="24"/>
          <w:szCs w:val="24"/>
        </w:rPr>
        <w:t>$</w:t>
      </w:r>
      <w:r w:rsidR="007A30CF">
        <w:rPr>
          <w:rFonts w:ascii="Times New Roman" w:hAnsi="Times New Roman" w:cs="Times New Roman"/>
          <w:color w:val="000000"/>
          <w:sz w:val="24"/>
          <w:szCs w:val="24"/>
        </w:rPr>
        <w:t>15,750</w:t>
      </w:r>
      <w:bookmarkStart w:id="0" w:name="_GoBack"/>
      <w:bookmarkEnd w:id="0"/>
      <w:r w:rsidRPr="00153078">
        <w:rPr>
          <w:rFonts w:ascii="Times New Roman" w:hAnsi="Times New Roman" w:cs="Times New Roman"/>
          <w:color w:val="000000"/>
          <w:sz w:val="24"/>
          <w:szCs w:val="24"/>
        </w:rPr>
        <w:t xml:space="preserve">.00 </w:t>
      </w:r>
      <w:r w:rsidRPr="00153078">
        <w:rPr>
          <w:rFonts w:ascii="Times New Roman" w:hAnsi="Times New Roman" w:cs="Times New Roman"/>
          <w:bCs/>
          <w:sz w:val="24"/>
          <w:szCs w:val="24"/>
        </w:rPr>
        <w:t xml:space="preserve">is available for this purpose in the in the Capital Account No. </w:t>
      </w:r>
      <w:r w:rsidRPr="00153078">
        <w:rPr>
          <w:rFonts w:ascii="Times New Roman" w:hAnsi="Times New Roman" w:cs="Times New Roman"/>
          <w:sz w:val="24"/>
          <w:szCs w:val="24"/>
        </w:rPr>
        <w:t>C-04-55-C24-240-601.</w:t>
      </w:r>
      <w:r w:rsidRPr="00153078">
        <w:rPr>
          <w:rFonts w:ascii="Times New Roman" w:eastAsia="Batang" w:hAnsi="Times New Roman" w:cs="Times New Roman"/>
          <w:bCs/>
          <w:sz w:val="24"/>
          <w:szCs w:val="24"/>
        </w:rPr>
        <w:t xml:space="preserve"> PO #26-</w:t>
      </w:r>
      <w:r w:rsidR="00927E0F">
        <w:rPr>
          <w:rFonts w:ascii="Times New Roman" w:eastAsia="Batang" w:hAnsi="Times New Roman" w:cs="Times New Roman"/>
          <w:bCs/>
          <w:sz w:val="24"/>
          <w:szCs w:val="24"/>
        </w:rPr>
        <w:t>00684</w:t>
      </w:r>
    </w:p>
    <w:p w14:paraId="59AB5DAF" w14:textId="1E35EC4D" w:rsidR="00626DDC" w:rsidRPr="00153078" w:rsidRDefault="00626DDC" w:rsidP="00626DDC">
      <w:pPr>
        <w:pStyle w:val="NoSpacing"/>
        <w:spacing w:line="276" w:lineRule="auto"/>
        <w:jc w:val="center"/>
        <w:rPr>
          <w:rFonts w:eastAsia="Batang"/>
          <w:u w:val="single"/>
        </w:rPr>
      </w:pPr>
    </w:p>
    <w:p w14:paraId="15B704C4" w14:textId="7690E34A" w:rsidR="00626DDC" w:rsidRPr="00153078" w:rsidRDefault="00626DDC" w:rsidP="00626DDC">
      <w:pPr>
        <w:pStyle w:val="NoSpacing"/>
        <w:spacing w:line="276" w:lineRule="auto"/>
        <w:jc w:val="center"/>
        <w:rPr>
          <w:rFonts w:eastAsia="Batang"/>
          <w:u w:val="single"/>
        </w:rPr>
      </w:pPr>
    </w:p>
    <w:p w14:paraId="2F6C9368" w14:textId="77777777" w:rsidR="00626DDC" w:rsidRPr="00153078" w:rsidRDefault="00626DDC" w:rsidP="00626DDC">
      <w:pPr>
        <w:pStyle w:val="NoSpacing"/>
        <w:spacing w:line="276" w:lineRule="auto"/>
        <w:jc w:val="center"/>
        <w:rPr>
          <w:rFonts w:eastAsia="Batang"/>
          <w:u w:val="single"/>
        </w:rPr>
      </w:pPr>
    </w:p>
    <w:p w14:paraId="6A2BA454" w14:textId="1E7F46BC" w:rsidR="00626DDC" w:rsidRPr="00153078" w:rsidRDefault="00626DDC" w:rsidP="00626DDC">
      <w:pPr>
        <w:rPr>
          <w:rFonts w:ascii="Times New Roman" w:eastAsia="Batang" w:hAnsi="Times New Roman" w:cs="Times New Roman"/>
          <w:sz w:val="24"/>
          <w:szCs w:val="24"/>
        </w:rPr>
      </w:pPr>
      <w:r w:rsidRPr="00153078">
        <w:rPr>
          <w:rFonts w:ascii="Times New Roman" w:eastAsia="Batang" w:hAnsi="Times New Roman" w:cs="Times New Roman"/>
          <w:sz w:val="24"/>
          <w:szCs w:val="24"/>
        </w:rPr>
        <w:t>___________________</w:t>
      </w:r>
      <w:r w:rsidR="00F82530" w:rsidRPr="00153078">
        <w:rPr>
          <w:rFonts w:ascii="Times New Roman" w:eastAsia="Batang" w:hAnsi="Times New Roman" w:cs="Times New Roman"/>
          <w:sz w:val="24"/>
          <w:szCs w:val="24"/>
        </w:rPr>
        <w:t>____</w:t>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t>_____________________</w:t>
      </w:r>
      <w:r w:rsidRPr="00153078">
        <w:rPr>
          <w:rFonts w:ascii="Times New Roman" w:eastAsia="Batang" w:hAnsi="Times New Roman" w:cs="Times New Roman"/>
          <w:sz w:val="24"/>
          <w:szCs w:val="24"/>
        </w:rPr>
        <w:br/>
        <w:t>Cavel Gallimore</w:t>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r>
      <w:r w:rsidR="00F82530"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Steve Bloyed</w:t>
      </w:r>
      <w:r w:rsidRPr="00153078">
        <w:rPr>
          <w:rFonts w:ascii="Times New Roman" w:eastAsia="Batang" w:hAnsi="Times New Roman" w:cs="Times New Roman"/>
          <w:sz w:val="24"/>
          <w:szCs w:val="24"/>
        </w:rPr>
        <w:br/>
        <w:t>Chief Financial Officer</w:t>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t>Director of Public Work</w:t>
      </w:r>
    </w:p>
    <w:p w14:paraId="274C16CA" w14:textId="77777777" w:rsidR="00626DDC" w:rsidRPr="00153078" w:rsidRDefault="00626DDC" w:rsidP="00626DDC">
      <w:pPr>
        <w:rPr>
          <w:rFonts w:ascii="Times New Roman" w:eastAsia="Batang" w:hAnsi="Times New Roman" w:cs="Times New Roman"/>
          <w:sz w:val="24"/>
          <w:szCs w:val="24"/>
        </w:rPr>
      </w:pPr>
    </w:p>
    <w:p w14:paraId="2D1308EB" w14:textId="77777777" w:rsidR="00626DDC" w:rsidRPr="00153078" w:rsidRDefault="00626DDC" w:rsidP="00626DDC">
      <w:pPr>
        <w:rPr>
          <w:rFonts w:ascii="Times New Roman" w:eastAsia="Batang" w:hAnsi="Times New Roman" w:cs="Times New Roman"/>
          <w:sz w:val="24"/>
          <w:szCs w:val="24"/>
        </w:rPr>
      </w:pPr>
    </w:p>
    <w:p w14:paraId="350D1C3C" w14:textId="30789F2D" w:rsidR="00626DDC" w:rsidRPr="00153078" w:rsidRDefault="00626DDC" w:rsidP="00626DDC">
      <w:pPr>
        <w:rPr>
          <w:rFonts w:ascii="Times New Roman" w:eastAsia="Batang" w:hAnsi="Times New Roman" w:cs="Times New Roman"/>
          <w:sz w:val="24"/>
          <w:szCs w:val="24"/>
        </w:rPr>
      </w:pPr>
      <w:r w:rsidRPr="00153078">
        <w:rPr>
          <w:rFonts w:ascii="Times New Roman" w:eastAsia="Batang" w:hAnsi="Times New Roman" w:cs="Times New Roman"/>
          <w:sz w:val="24"/>
          <w:szCs w:val="24"/>
        </w:rPr>
        <w:t>_________________</w:t>
      </w:r>
      <w:r w:rsidR="00F82530" w:rsidRPr="00153078">
        <w:rPr>
          <w:rFonts w:ascii="Times New Roman" w:eastAsia="Batang" w:hAnsi="Times New Roman" w:cs="Times New Roman"/>
          <w:sz w:val="24"/>
          <w:szCs w:val="24"/>
        </w:rPr>
        <w:t>______</w:t>
      </w:r>
      <w:r w:rsidRPr="00153078">
        <w:rPr>
          <w:rFonts w:ascii="Times New Roman" w:eastAsia="Batang" w:hAnsi="Times New Roman" w:cs="Times New Roman"/>
          <w:sz w:val="24"/>
          <w:szCs w:val="24"/>
        </w:rPr>
        <w:t xml:space="preserve">                         </w:t>
      </w:r>
      <w:r w:rsidRPr="00153078">
        <w:rPr>
          <w:rFonts w:ascii="Times New Roman" w:eastAsia="Batang" w:hAnsi="Times New Roman" w:cs="Times New Roman"/>
          <w:sz w:val="24"/>
          <w:szCs w:val="24"/>
        </w:rPr>
        <w:tab/>
        <w:t>_____________________</w:t>
      </w:r>
      <w:r w:rsidRPr="00153078">
        <w:rPr>
          <w:rFonts w:ascii="Times New Roman" w:eastAsia="Batang" w:hAnsi="Times New Roman" w:cs="Times New Roman"/>
          <w:sz w:val="24"/>
          <w:szCs w:val="24"/>
        </w:rPr>
        <w:br/>
        <w:t>Justine Progebin</w:t>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r>
      <w:r w:rsidR="00F82530"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Ronald Gordon, Esq.</w:t>
      </w:r>
      <w:r w:rsidRPr="00153078">
        <w:rPr>
          <w:rFonts w:ascii="Times New Roman" w:eastAsia="Batang" w:hAnsi="Times New Roman" w:cs="Times New Roman"/>
          <w:sz w:val="24"/>
          <w:szCs w:val="24"/>
        </w:rPr>
        <w:br/>
        <w:t>Business Administrator</w:t>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r>
      <w:r w:rsidRPr="00153078">
        <w:rPr>
          <w:rFonts w:ascii="Times New Roman" w:eastAsia="Batang" w:hAnsi="Times New Roman" w:cs="Times New Roman"/>
          <w:sz w:val="24"/>
          <w:szCs w:val="24"/>
        </w:rPr>
        <w:tab/>
        <w:t>Township Attorney</w:t>
      </w:r>
      <w:r w:rsidRPr="00153078">
        <w:rPr>
          <w:rFonts w:ascii="Times New Roman" w:eastAsia="Batang" w:hAnsi="Times New Roman" w:cs="Times New Roman"/>
          <w:sz w:val="24"/>
          <w:szCs w:val="24"/>
        </w:rPr>
        <w:br/>
        <w:t xml:space="preserve">                                                                  </w:t>
      </w:r>
      <w:r w:rsidR="00F82530" w:rsidRPr="00153078">
        <w:rPr>
          <w:rFonts w:ascii="Times New Roman" w:eastAsia="Batang" w:hAnsi="Times New Roman" w:cs="Times New Roman"/>
          <w:sz w:val="24"/>
          <w:szCs w:val="24"/>
        </w:rPr>
        <w:t xml:space="preserve">      </w:t>
      </w:r>
      <w:r w:rsidRPr="00153078">
        <w:rPr>
          <w:rFonts w:ascii="Times New Roman" w:eastAsia="Batang" w:hAnsi="Times New Roman" w:cs="Times New Roman"/>
          <w:sz w:val="24"/>
          <w:szCs w:val="24"/>
        </w:rPr>
        <w:t>Approved as to legal form</w:t>
      </w:r>
    </w:p>
    <w:p w14:paraId="5FFDC4A8" w14:textId="77777777" w:rsidR="00626DDC" w:rsidRPr="00153078" w:rsidRDefault="00626DDC" w:rsidP="00626DDC">
      <w:pPr>
        <w:pStyle w:val="NoSpacing"/>
        <w:spacing w:line="276" w:lineRule="auto"/>
        <w:jc w:val="center"/>
        <w:rPr>
          <w:rFonts w:eastAsia="Batang"/>
          <w:u w:val="single"/>
        </w:rPr>
      </w:pPr>
    </w:p>
    <w:sectPr w:rsidR="00626DDC" w:rsidRPr="001530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0D55" w14:textId="77777777" w:rsidR="003F3E20" w:rsidRDefault="003F3E20" w:rsidP="00D564EB">
      <w:pPr>
        <w:spacing w:after="0" w:line="240" w:lineRule="auto"/>
      </w:pPr>
      <w:r>
        <w:separator/>
      </w:r>
    </w:p>
  </w:endnote>
  <w:endnote w:type="continuationSeparator" w:id="0">
    <w:p w14:paraId="29C024F8" w14:textId="77777777" w:rsidR="003F3E20" w:rsidRDefault="003F3E20" w:rsidP="00D5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C55B" w14:textId="77777777" w:rsidR="003F3E20" w:rsidRDefault="003F3E20" w:rsidP="00D564EB">
      <w:pPr>
        <w:spacing w:after="0" w:line="240" w:lineRule="auto"/>
      </w:pPr>
      <w:r>
        <w:separator/>
      </w:r>
    </w:p>
  </w:footnote>
  <w:footnote w:type="continuationSeparator" w:id="0">
    <w:p w14:paraId="5D42C1DA" w14:textId="77777777" w:rsidR="003F3E20" w:rsidRDefault="003F3E20" w:rsidP="00D5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67AB" w14:textId="6108C83A" w:rsidR="00D564EB" w:rsidRPr="00B428FF" w:rsidRDefault="00E2044A" w:rsidP="00B428FF">
    <w:pPr>
      <w:pStyle w:val="Header"/>
    </w:pPr>
    <w:r w:rsidRPr="00B428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5CF9"/>
    <w:multiLevelType w:val="multilevel"/>
    <w:tmpl w:val="9E0260A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D4DE8"/>
    <w:multiLevelType w:val="multilevel"/>
    <w:tmpl w:val="016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003AC"/>
    <w:multiLevelType w:val="multilevel"/>
    <w:tmpl w:val="91841DB0"/>
    <w:lvl w:ilvl="0">
      <w:start w:val="1"/>
      <w:numFmt w:val="decimal"/>
      <w:lvlText w:val="%1."/>
      <w:lvlJc w:val="left"/>
      <w:pPr>
        <w:tabs>
          <w:tab w:val="num" w:pos="1080"/>
        </w:tabs>
        <w:ind w:left="1080" w:hanging="360"/>
      </w:pPr>
      <w:rPr>
        <w:rFonts w:hint="default"/>
        <w:b w:val="0"/>
        <w:bCs w:val="0"/>
        <w:sz w:val="24"/>
        <w:szCs w:val="32"/>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654A0860"/>
    <w:multiLevelType w:val="hybridMultilevel"/>
    <w:tmpl w:val="137E3130"/>
    <w:lvl w:ilvl="0" w:tplc="74B484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E30FEB"/>
    <w:multiLevelType w:val="hybridMultilevel"/>
    <w:tmpl w:val="D2AEF44A"/>
    <w:lvl w:ilvl="0" w:tplc="60DEB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1266"/>
    <w:multiLevelType w:val="hybridMultilevel"/>
    <w:tmpl w:val="783CFF68"/>
    <w:lvl w:ilvl="0" w:tplc="F9F48FA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9A09C0"/>
    <w:multiLevelType w:val="hybridMultilevel"/>
    <w:tmpl w:val="913ADAA6"/>
    <w:lvl w:ilvl="0" w:tplc="A336E3F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D6"/>
    <w:rsid w:val="000009E6"/>
    <w:rsid w:val="000661DA"/>
    <w:rsid w:val="00136CE3"/>
    <w:rsid w:val="00153078"/>
    <w:rsid w:val="00180E31"/>
    <w:rsid w:val="002305B3"/>
    <w:rsid w:val="00247AD0"/>
    <w:rsid w:val="00254CB9"/>
    <w:rsid w:val="002A6B28"/>
    <w:rsid w:val="00350230"/>
    <w:rsid w:val="00380F4D"/>
    <w:rsid w:val="003944D2"/>
    <w:rsid w:val="003F3E20"/>
    <w:rsid w:val="00474B13"/>
    <w:rsid w:val="00525844"/>
    <w:rsid w:val="0056354E"/>
    <w:rsid w:val="00603062"/>
    <w:rsid w:val="006123BF"/>
    <w:rsid w:val="00626DDC"/>
    <w:rsid w:val="00640790"/>
    <w:rsid w:val="0064616B"/>
    <w:rsid w:val="00682B24"/>
    <w:rsid w:val="006E7DD6"/>
    <w:rsid w:val="00796545"/>
    <w:rsid w:val="007A30CF"/>
    <w:rsid w:val="007B4D01"/>
    <w:rsid w:val="007D44FA"/>
    <w:rsid w:val="007F256B"/>
    <w:rsid w:val="00812EDF"/>
    <w:rsid w:val="00820769"/>
    <w:rsid w:val="008F48B5"/>
    <w:rsid w:val="00914A67"/>
    <w:rsid w:val="00927E0F"/>
    <w:rsid w:val="00956AFA"/>
    <w:rsid w:val="009B14FD"/>
    <w:rsid w:val="009B7D4D"/>
    <w:rsid w:val="00A1672C"/>
    <w:rsid w:val="00A172A0"/>
    <w:rsid w:val="00A41556"/>
    <w:rsid w:val="00B428FF"/>
    <w:rsid w:val="00BF5D09"/>
    <w:rsid w:val="00CB416A"/>
    <w:rsid w:val="00CD09F2"/>
    <w:rsid w:val="00D26F50"/>
    <w:rsid w:val="00D564EB"/>
    <w:rsid w:val="00D77861"/>
    <w:rsid w:val="00DC18CF"/>
    <w:rsid w:val="00DE6A85"/>
    <w:rsid w:val="00E2044A"/>
    <w:rsid w:val="00EA0AA2"/>
    <w:rsid w:val="00EA0D22"/>
    <w:rsid w:val="00EB3F71"/>
    <w:rsid w:val="00EB6402"/>
    <w:rsid w:val="00F02C6A"/>
    <w:rsid w:val="00F64A95"/>
    <w:rsid w:val="00F82530"/>
    <w:rsid w:val="00FD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A17A"/>
  <w15:chartTrackingRefBased/>
  <w15:docId w15:val="{8E980EDF-45F2-4B27-BF92-49497854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5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C18CF"/>
    <w:pPr>
      <w:keepNext/>
      <w:spacing w:after="0" w:line="240" w:lineRule="auto"/>
      <w:jc w:val="center"/>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7DD6"/>
    <w:rPr>
      <w:b/>
      <w:bCs/>
    </w:rPr>
  </w:style>
  <w:style w:type="character" w:styleId="Emphasis">
    <w:name w:val="Emphasis"/>
    <w:basedOn w:val="DefaultParagraphFont"/>
    <w:uiPriority w:val="20"/>
    <w:qFormat/>
    <w:rsid w:val="006E7DD6"/>
    <w:rPr>
      <w:i/>
      <w:iCs/>
    </w:rPr>
  </w:style>
  <w:style w:type="paragraph" w:styleId="NoSpacing">
    <w:name w:val="No Spacing"/>
    <w:uiPriority w:val="1"/>
    <w:qFormat/>
    <w:rsid w:val="00DE6A8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A85"/>
    <w:rPr>
      <w:rFonts w:ascii="Segoe UI" w:hAnsi="Segoe UI" w:cs="Segoe UI"/>
      <w:sz w:val="18"/>
      <w:szCs w:val="18"/>
    </w:rPr>
  </w:style>
  <w:style w:type="paragraph" w:styleId="ListParagraph">
    <w:name w:val="List Paragraph"/>
    <w:basedOn w:val="Normal"/>
    <w:uiPriority w:val="34"/>
    <w:qFormat/>
    <w:rsid w:val="00A1672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B640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640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6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4EB"/>
  </w:style>
  <w:style w:type="paragraph" w:styleId="Footer">
    <w:name w:val="footer"/>
    <w:basedOn w:val="Normal"/>
    <w:link w:val="FooterChar"/>
    <w:uiPriority w:val="99"/>
    <w:unhideWhenUsed/>
    <w:rsid w:val="00D56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4EB"/>
  </w:style>
  <w:style w:type="character" w:customStyle="1" w:styleId="Heading2Char">
    <w:name w:val="Heading 2 Char"/>
    <w:basedOn w:val="DefaultParagraphFont"/>
    <w:link w:val="Heading2"/>
    <w:rsid w:val="00DC18CF"/>
    <w:rPr>
      <w:rFonts w:ascii="Times New Roman" w:eastAsia="Times New Roman" w:hAnsi="Times New Roman" w:cs="Times New Roman"/>
      <w:sz w:val="28"/>
      <w:szCs w:val="24"/>
    </w:rPr>
  </w:style>
  <w:style w:type="paragraph" w:styleId="NormalWeb">
    <w:name w:val="Normal (Web)"/>
    <w:basedOn w:val="Normal"/>
    <w:uiPriority w:val="99"/>
    <w:unhideWhenUsed/>
    <w:rsid w:val="00180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CD09F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354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394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623845">
      <w:bodyDiv w:val="1"/>
      <w:marLeft w:val="0"/>
      <w:marRight w:val="0"/>
      <w:marTop w:val="0"/>
      <w:marBottom w:val="0"/>
      <w:divBdr>
        <w:top w:val="none" w:sz="0" w:space="0" w:color="auto"/>
        <w:left w:val="none" w:sz="0" w:space="0" w:color="auto"/>
        <w:bottom w:val="none" w:sz="0" w:space="0" w:color="auto"/>
        <w:right w:val="none" w:sz="0" w:space="0" w:color="auto"/>
      </w:divBdr>
    </w:div>
    <w:div w:id="18468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Progebin</dc:creator>
  <cp:keywords/>
  <dc:description/>
  <cp:lastModifiedBy>Emma Von Thun</cp:lastModifiedBy>
  <cp:revision>17</cp:revision>
  <cp:lastPrinted>2025-07-23T18:23:00Z</cp:lastPrinted>
  <dcterms:created xsi:type="dcterms:W3CDTF">2025-07-24T16:33:00Z</dcterms:created>
  <dcterms:modified xsi:type="dcterms:W3CDTF">2025-08-25T15:07:00Z</dcterms:modified>
</cp:coreProperties>
</file>